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3A010" w14:textId="60F3A286" w:rsidR="0052623E" w:rsidRPr="0052623E" w:rsidRDefault="0052623E" w:rsidP="0052623E">
      <w:pPr>
        <w:jc w:val="center"/>
        <w:rPr>
          <w:b/>
          <w:bCs/>
          <w:sz w:val="32"/>
          <w:szCs w:val="32"/>
        </w:rPr>
      </w:pPr>
      <w:r w:rsidRPr="0052623E">
        <w:rPr>
          <w:rFonts w:hint="eastAsia"/>
          <w:b/>
          <w:bCs/>
          <w:sz w:val="32"/>
          <w:szCs w:val="32"/>
        </w:rPr>
        <w:t>「</w:t>
      </w:r>
      <w:r w:rsidR="00E73D54">
        <w:rPr>
          <w:rFonts w:hint="eastAsia"/>
          <w:b/>
          <w:bCs/>
          <w:sz w:val="32"/>
          <w:szCs w:val="32"/>
        </w:rPr>
        <w:t>医療ＤＸ加算・</w:t>
      </w:r>
      <w:r w:rsidRPr="0052623E">
        <w:rPr>
          <w:rFonts w:hint="eastAsia"/>
          <w:b/>
          <w:bCs/>
          <w:sz w:val="32"/>
          <w:szCs w:val="32"/>
        </w:rPr>
        <w:t>医療情報取得加算」について</w:t>
      </w:r>
    </w:p>
    <w:p w14:paraId="617177D2" w14:textId="77777777" w:rsidR="0052623E" w:rsidRPr="0052623E" w:rsidRDefault="0052623E" w:rsidP="0052623E">
      <w:pPr>
        <w:ind w:firstLineChars="100" w:firstLine="240"/>
        <w:rPr>
          <w:sz w:val="24"/>
          <w:szCs w:val="24"/>
        </w:rPr>
      </w:pPr>
      <w:r w:rsidRPr="0052623E">
        <w:rPr>
          <w:rFonts w:hint="eastAsia"/>
          <w:sz w:val="24"/>
          <w:szCs w:val="24"/>
        </w:rPr>
        <w:t>当院では、国の施策により、医療ＤＸの推進のためオンライン請求の実施及び、オンライン資格確認を導入しております。</w:t>
      </w:r>
    </w:p>
    <w:p w14:paraId="7F1E9D07" w14:textId="77777777" w:rsidR="0052623E" w:rsidRPr="0052623E" w:rsidRDefault="0052623E" w:rsidP="0052623E">
      <w:pPr>
        <w:rPr>
          <w:sz w:val="24"/>
          <w:szCs w:val="24"/>
        </w:rPr>
      </w:pPr>
      <w:r w:rsidRPr="0052623E">
        <w:rPr>
          <w:rFonts w:hint="eastAsia"/>
          <w:sz w:val="24"/>
          <w:szCs w:val="24"/>
        </w:rPr>
        <w:t>今後はマイナンバーカード利用の拡大にともない、医療機関同士の連携による適切な診療、特定健診結果の活用や、薬剤の重複防止・相互作用の確認等を推進することで、より安全で質の高い医療を提供できるよう努めてまいります。</w:t>
      </w:r>
    </w:p>
    <w:p w14:paraId="2F9B1356" w14:textId="508AFD27" w:rsidR="0052623E" w:rsidRPr="0052623E" w:rsidRDefault="0052623E" w:rsidP="0052623E">
      <w:pPr>
        <w:rPr>
          <w:sz w:val="24"/>
          <w:szCs w:val="24"/>
        </w:rPr>
      </w:pPr>
      <w:r w:rsidRPr="0052623E">
        <w:rPr>
          <w:sz w:val="24"/>
          <w:szCs w:val="24"/>
        </w:rPr>
        <w:t xml:space="preserve"> </w:t>
      </w:r>
    </w:p>
    <w:p w14:paraId="6B41A0C8" w14:textId="547B09E8" w:rsidR="0052623E" w:rsidRPr="0052623E" w:rsidRDefault="0052623E" w:rsidP="0052623E">
      <w:pPr>
        <w:ind w:firstLineChars="100" w:firstLine="240"/>
        <w:rPr>
          <w:sz w:val="24"/>
          <w:szCs w:val="24"/>
        </w:rPr>
      </w:pPr>
      <w:r w:rsidRPr="0052623E">
        <w:rPr>
          <w:rFonts w:hint="eastAsia"/>
          <w:sz w:val="24"/>
          <w:szCs w:val="24"/>
        </w:rPr>
        <w:t>問診票への記入について</w:t>
      </w:r>
      <w:r w:rsidRPr="0052623E">
        <w:rPr>
          <w:sz w:val="24"/>
          <w:szCs w:val="24"/>
        </w:rPr>
        <w:t xml:space="preserve"> </w:t>
      </w:r>
    </w:p>
    <w:p w14:paraId="6312AF52" w14:textId="0F37E692" w:rsidR="0052623E" w:rsidRPr="0052623E" w:rsidRDefault="0052623E" w:rsidP="0052623E">
      <w:pPr>
        <w:rPr>
          <w:sz w:val="24"/>
          <w:szCs w:val="24"/>
        </w:rPr>
      </w:pPr>
      <w:r w:rsidRPr="0052623E">
        <w:rPr>
          <w:rFonts w:hint="eastAsia"/>
          <w:sz w:val="24"/>
          <w:szCs w:val="24"/>
        </w:rPr>
        <w:t>マイナンバーカードによる保険証利用により、診療情報を医療機関同士で連携できるよう、情報取得に同意をお願いさせていただいております。</w:t>
      </w:r>
      <w:r w:rsidRPr="0052623E">
        <w:rPr>
          <w:sz w:val="24"/>
          <w:szCs w:val="24"/>
        </w:rPr>
        <w:t xml:space="preserve"> </w:t>
      </w:r>
    </w:p>
    <w:p w14:paraId="6B2BCA2F" w14:textId="77777777" w:rsidR="0052623E" w:rsidRPr="0052623E" w:rsidRDefault="0052623E" w:rsidP="0052623E">
      <w:pPr>
        <w:rPr>
          <w:sz w:val="24"/>
          <w:szCs w:val="24"/>
        </w:rPr>
      </w:pPr>
    </w:p>
    <w:p w14:paraId="5EDCCED4" w14:textId="09F84C9D" w:rsidR="0052623E" w:rsidRPr="0052623E" w:rsidRDefault="0052623E" w:rsidP="0052623E">
      <w:pPr>
        <w:ind w:firstLineChars="100" w:firstLine="240"/>
        <w:rPr>
          <w:sz w:val="24"/>
          <w:szCs w:val="24"/>
        </w:rPr>
      </w:pPr>
      <w:r w:rsidRPr="0052623E">
        <w:rPr>
          <w:rFonts w:hint="eastAsia"/>
          <w:sz w:val="24"/>
          <w:szCs w:val="24"/>
        </w:rPr>
        <w:t>診療情報及び特定健診結果を取得・活用する効果について</w:t>
      </w:r>
      <w:r w:rsidRPr="0052623E">
        <w:rPr>
          <w:sz w:val="24"/>
          <w:szCs w:val="24"/>
        </w:rPr>
        <w:t xml:space="preserve"> </w:t>
      </w:r>
    </w:p>
    <w:p w14:paraId="306E91FC" w14:textId="2D9F4C2A" w:rsidR="002B28EE" w:rsidRDefault="0052623E" w:rsidP="0052623E">
      <w:pPr>
        <w:rPr>
          <w:sz w:val="24"/>
          <w:szCs w:val="24"/>
        </w:rPr>
      </w:pPr>
      <w:r w:rsidRPr="0052623E">
        <w:rPr>
          <w:rFonts w:hint="eastAsia"/>
          <w:sz w:val="24"/>
          <w:szCs w:val="24"/>
        </w:rPr>
        <w:t>薬剤情報及び特定健診結果を取得することにより、同じ効果の薬剤を重複して処方しないよう防止することが可能になります。また、投薬内容から患者様の病態を適切に把握することができ、必要に応じて健康診断情報等も確認することによって、適切な医療に活用いたします。</w:t>
      </w:r>
    </w:p>
    <w:p w14:paraId="382C6703" w14:textId="7B35A7E0" w:rsidR="00E73D54" w:rsidRDefault="00E73D54" w:rsidP="00E73D54">
      <w:pPr>
        <w:jc w:val="right"/>
        <w:rPr>
          <w:sz w:val="24"/>
          <w:szCs w:val="24"/>
        </w:rPr>
      </w:pPr>
      <w:r>
        <w:rPr>
          <w:rFonts w:hint="eastAsia"/>
          <w:sz w:val="24"/>
          <w:szCs w:val="24"/>
        </w:rPr>
        <w:t>令和7年4月1日</w:t>
      </w:r>
    </w:p>
    <w:p w14:paraId="5785FC70" w14:textId="2E73181A" w:rsidR="00E73D54" w:rsidRPr="0052623E" w:rsidRDefault="00E73D54" w:rsidP="00E73D54">
      <w:pPr>
        <w:jc w:val="right"/>
        <w:rPr>
          <w:rFonts w:hint="eastAsia"/>
          <w:sz w:val="24"/>
          <w:szCs w:val="24"/>
        </w:rPr>
      </w:pPr>
      <w:r>
        <w:rPr>
          <w:rFonts w:hint="eastAsia"/>
          <w:sz w:val="24"/>
          <w:szCs w:val="24"/>
        </w:rPr>
        <w:t>あおきメンタルクリニック</w:t>
      </w:r>
    </w:p>
    <w:sectPr w:rsidR="00E73D54" w:rsidRPr="005262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23E"/>
    <w:rsid w:val="001F4690"/>
    <w:rsid w:val="002B28EE"/>
    <w:rsid w:val="003A4D27"/>
    <w:rsid w:val="0052623E"/>
    <w:rsid w:val="00E73D54"/>
    <w:rsid w:val="00E94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91D6A"/>
  <w15:chartTrackingRefBased/>
  <w15:docId w15:val="{AA60BB1F-A648-41F7-B6ED-8AEB9E6C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62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262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262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262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262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262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262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262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262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62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262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262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262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262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262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262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262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262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262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26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2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26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23E"/>
    <w:pPr>
      <w:spacing w:before="160" w:after="160"/>
      <w:jc w:val="center"/>
    </w:pPr>
    <w:rPr>
      <w:i/>
      <w:iCs/>
      <w:color w:val="404040" w:themeColor="text1" w:themeTint="BF"/>
    </w:rPr>
  </w:style>
  <w:style w:type="character" w:customStyle="1" w:styleId="a8">
    <w:name w:val="引用文 (文字)"/>
    <w:basedOn w:val="a0"/>
    <w:link w:val="a7"/>
    <w:uiPriority w:val="29"/>
    <w:rsid w:val="0052623E"/>
    <w:rPr>
      <w:i/>
      <w:iCs/>
      <w:color w:val="404040" w:themeColor="text1" w:themeTint="BF"/>
    </w:rPr>
  </w:style>
  <w:style w:type="paragraph" w:styleId="a9">
    <w:name w:val="List Paragraph"/>
    <w:basedOn w:val="a"/>
    <w:uiPriority w:val="34"/>
    <w:qFormat/>
    <w:rsid w:val="0052623E"/>
    <w:pPr>
      <w:ind w:left="720"/>
      <w:contextualSpacing/>
    </w:pPr>
  </w:style>
  <w:style w:type="character" w:styleId="21">
    <w:name w:val="Intense Emphasis"/>
    <w:basedOn w:val="a0"/>
    <w:uiPriority w:val="21"/>
    <w:qFormat/>
    <w:rsid w:val="0052623E"/>
    <w:rPr>
      <w:i/>
      <w:iCs/>
      <w:color w:val="0F4761" w:themeColor="accent1" w:themeShade="BF"/>
    </w:rPr>
  </w:style>
  <w:style w:type="paragraph" w:styleId="22">
    <w:name w:val="Intense Quote"/>
    <w:basedOn w:val="a"/>
    <w:next w:val="a"/>
    <w:link w:val="23"/>
    <w:uiPriority w:val="30"/>
    <w:qFormat/>
    <w:rsid w:val="00526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2623E"/>
    <w:rPr>
      <w:i/>
      <w:iCs/>
      <w:color w:val="0F4761" w:themeColor="accent1" w:themeShade="BF"/>
    </w:rPr>
  </w:style>
  <w:style w:type="character" w:styleId="24">
    <w:name w:val="Intense Reference"/>
    <w:basedOn w:val="a0"/>
    <w:uiPriority w:val="32"/>
    <w:qFormat/>
    <w:rsid w:val="0052623E"/>
    <w:rPr>
      <w:b/>
      <w:bCs/>
      <w:smallCaps/>
      <w:color w:val="0F4761" w:themeColor="accent1" w:themeShade="BF"/>
      <w:spacing w:val="5"/>
    </w:rPr>
  </w:style>
  <w:style w:type="paragraph" w:styleId="aa">
    <w:name w:val="Date"/>
    <w:basedOn w:val="a"/>
    <w:next w:val="a"/>
    <w:link w:val="ab"/>
    <w:uiPriority w:val="99"/>
    <w:semiHidden/>
    <w:unhideWhenUsed/>
    <w:rsid w:val="00E73D54"/>
  </w:style>
  <w:style w:type="character" w:customStyle="1" w:styleId="ab">
    <w:name w:val="日付 (文字)"/>
    <w:basedOn w:val="a0"/>
    <w:link w:val="aa"/>
    <w:uiPriority w:val="99"/>
    <w:semiHidden/>
    <w:rsid w:val="00E73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奈々子 青木</dc:creator>
  <cp:keywords/>
  <dc:description/>
  <cp:lastModifiedBy>奈々子 青木</cp:lastModifiedBy>
  <cp:revision>1</cp:revision>
  <dcterms:created xsi:type="dcterms:W3CDTF">2025-03-31T02:06:00Z</dcterms:created>
  <dcterms:modified xsi:type="dcterms:W3CDTF">2025-03-31T02:21:00Z</dcterms:modified>
</cp:coreProperties>
</file>